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36"/>
          <w:szCs w:val="36"/>
        </w:rPr>
        <w:t xml:space="preserve">Gasthaus Beispiel</w:t>
      </w:r>
    </w:p>
    <w:p>
      <w:pPr>
        <w:jc w:val="center"/>
        <w:spacing w:after="240"/>
      </w:pPr>
      <w:r>
        <w:rPr>
          <w:sz w:val="24"/>
          <w:szCs w:val="24"/>
        </w:rPr>
        <w:t xml:space="preserve">Abendkarte</w:t>
      </w:r>
    </w:p>
    <w:p>
      <w:pPr>
        <w:spacing w:after="80"/>
      </w:pPr>
      <w:r>
        <w:rPr>
          <w:b/>
          <w:sz w:val="24"/>
          <w:szCs w:val="24"/>
        </w:rPr>
        <w:t xml:space="preserve">VORSPEISEN</w:t>
      </w:r>
    </w:p>
    <w:p>
      <w:pPr>
        <w:spacing w:after="40"/>
      </w:pPr>
      <w:r>
        <w:rPr>
          <w:b/>
          <w:sz w:val="22"/>
          <w:szCs w:val="22"/>
        </w:rPr>
        <w:t xml:space="preserve">Suppe des Tages  —  6,90 €</w:t>
      </w:r>
    </w:p>
    <w:p>
      <w:pPr>
        <w:spacing w:after="40"/>
      </w:pPr>
      <w:r>
        <w:rPr>
          <w:sz w:val="18"/>
          <w:szCs w:val="18"/>
        </w:rPr>
        <w:t xml:space="preserve">Mit frischen Kräutern</w:t>
      </w:r>
    </w:p>
    <w:p>
      <w:pPr>
        <w:spacing w:after="120"/>
      </w:pPr>
      <w:r>
        <w:rPr>
          <w:sz w:val="16"/>
          <w:szCs w:val="16"/>
        </w:rPr>
        <w:t xml:space="preserve">(A)</w:t>
      </w:r>
    </w:p>
    <w:p>
      <w:pPr>
        <w:spacing w:after="40"/>
      </w:pPr>
      <w:r>
        <w:rPr>
          <w:b/>
          <w:sz w:val="22"/>
          <w:szCs w:val="22"/>
        </w:rPr>
        <w:t xml:space="preserve">Bruschetta  —  7,50 €</w:t>
      </w:r>
    </w:p>
    <w:p>
      <w:pPr>
        <w:spacing w:after="40"/>
      </w:pPr>
      <w:r>
        <w:rPr>
          <w:sz w:val="18"/>
          <w:szCs w:val="18"/>
        </w:rPr>
        <w:t xml:space="preserve">Tomate, Basilikum, Ciabatta</w:t>
      </w:r>
    </w:p>
    <w:p>
      <w:pPr>
        <w:spacing w:after="120"/>
      </w:pPr>
      <w:r>
        <w:rPr>
          <w:sz w:val="16"/>
          <w:szCs w:val="16"/>
        </w:rPr>
        <w:t xml:space="preserve">(A,G)</w:t>
      </w:r>
    </w:p>
    <w:p>
      <w:pPr>
        <w:spacing w:after="80"/>
      </w:pPr>
      <w:r>
        <w:rPr>
          <w:b/>
          <w:sz w:val="24"/>
          <w:szCs w:val="24"/>
        </w:rPr>
        <w:t xml:space="preserve">SALATE</w:t>
      </w:r>
    </w:p>
    <w:p>
      <w:pPr>
        <w:spacing w:after="40"/>
      </w:pPr>
      <w:r>
        <w:rPr>
          <w:b/>
          <w:sz w:val="22"/>
          <w:szCs w:val="22"/>
        </w:rPr>
        <w:t xml:space="preserve">Gemischter Salat  —  8,90 €</w:t>
      </w:r>
    </w:p>
    <w:p>
      <w:pPr>
        <w:spacing w:after="40"/>
      </w:pPr>
      <w:r>
        <w:rPr>
          <w:sz w:val="18"/>
          <w:szCs w:val="18"/>
        </w:rPr>
        <w:t xml:space="preserve">Hausdressing</w:t>
      </w:r>
    </w:p>
    <w:p>
      <w:pPr>
        <w:spacing w:after="120"/>
      </w:pPr>
      <w:r>
        <w:rPr>
          <w:sz w:val="16"/>
          <w:szCs w:val="16"/>
        </w:rPr>
        <w:t xml:space="preserve">(J)</w:t>
      </w:r>
    </w:p>
    <w:p>
      <w:pPr>
        <w:spacing w:after="40"/>
      </w:pPr>
      <w:r>
        <w:rPr>
          <w:b/>
          <w:sz w:val="22"/>
          <w:szCs w:val="22"/>
        </w:rPr>
        <w:t xml:space="preserve">Caprese  —  9,50 €</w:t>
      </w:r>
    </w:p>
    <w:p>
      <w:pPr>
        <w:spacing w:after="40"/>
      </w:pPr>
      <w:r>
        <w:rPr>
          <w:sz w:val="18"/>
          <w:szCs w:val="18"/>
        </w:rPr>
        <w:t xml:space="preserve">Mozzarella, Tomate, Basilikum</w:t>
      </w:r>
    </w:p>
    <w:p>
      <w:pPr>
        <w:spacing w:after="120"/>
      </w:pPr>
      <w:r>
        <w:rPr>
          <w:sz w:val="16"/>
          <w:szCs w:val="16"/>
        </w:rPr>
        <w:t xml:space="preserve">(G)</w:t>
      </w:r>
    </w:p>
    <w:p>
      <w:pPr>
        <w:spacing w:after="80"/>
      </w:pPr>
      <w:r>
        <w:rPr>
          <w:b/>
          <w:sz w:val="24"/>
          <w:szCs w:val="24"/>
        </w:rPr>
        <w:t xml:space="preserve">PIZZEN</w:t>
      </w:r>
    </w:p>
    <w:p>
      <w:pPr>
        <w:spacing w:after="40"/>
      </w:pPr>
      <w:r>
        <w:rPr>
          <w:b/>
          <w:sz w:val="22"/>
          <w:szCs w:val="22"/>
        </w:rPr>
        <w:t xml:space="preserve">Margherita  —  11,90 €</w:t>
      </w:r>
    </w:p>
    <w:p>
      <w:pPr>
        <w:spacing w:after="40"/>
      </w:pPr>
      <w:r>
        <w:rPr>
          <w:sz w:val="18"/>
          <w:szCs w:val="18"/>
        </w:rPr>
        <w:t xml:space="preserve">Tomate, Mozzarella</w:t>
      </w:r>
    </w:p>
    <w:p>
      <w:pPr>
        <w:spacing w:after="120"/>
      </w:pPr>
      <w:r>
        <w:rPr>
          <w:sz w:val="16"/>
          <w:szCs w:val="16"/>
        </w:rPr>
        <w:t xml:space="preserve">(A,G)</w:t>
      </w:r>
    </w:p>
    <w:p>
      <w:pPr>
        <w:spacing w:after="40"/>
      </w:pPr>
      <w:r>
        <w:rPr>
          <w:b/>
          <w:sz w:val="22"/>
          <w:szCs w:val="22"/>
        </w:rPr>
        <w:t xml:space="preserve">Salami  —  13,50 €</w:t>
      </w:r>
    </w:p>
    <w:p>
      <w:pPr>
        <w:spacing w:after="40"/>
      </w:pPr>
      <w:r>
        <w:rPr>
          <w:sz w:val="18"/>
          <w:szCs w:val="18"/>
        </w:rPr>
        <w:t xml:space="preserve">Scharfe Salami</w:t>
      </w:r>
    </w:p>
    <w:p>
      <w:pPr>
        <w:spacing w:after="120"/>
      </w:pPr>
      <w:r>
        <w:rPr>
          <w:sz w:val="16"/>
          <w:szCs w:val="16"/>
        </w:rPr>
        <w:t xml:space="preserve">(A,G)</w:t>
      </w:r>
    </w:p>
    <w:p>
      <w:pPr>
        <w:spacing w:after="80"/>
      </w:pPr>
      <w:r>
        <w:rPr>
          <w:b/>
          <w:sz w:val="24"/>
          <w:szCs w:val="24"/>
        </w:rPr>
        <w:t xml:space="preserve">GETRÄNKE</w:t>
      </w:r>
    </w:p>
    <w:p>
      <w:pPr>
        <w:spacing w:after="40"/>
      </w:pPr>
      <w:r>
        <w:rPr>
          <w:b/>
          <w:sz w:val="22"/>
          <w:szCs w:val="22"/>
        </w:rPr>
        <w:t xml:space="preserve">Cola 0,3 l  —  3,20 €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40"/>
      </w:pPr>
      <w:r>
        <w:rPr>
          <w:b/>
          <w:sz w:val="22"/>
          <w:szCs w:val="22"/>
        </w:rPr>
        <w:t xml:space="preserve">Apfelschorle 0,4 l  —  3,50 €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jc w:val="center"/>
        <w:spacing w:after="120"/>
      </w:pPr>
      <w:r>
        <w:rPr>
          <w:sz w:val="16"/>
          <w:szCs w:val="16"/>
        </w:rPr>
        <w:t xml:space="preserve">Alle Preise in Euro inkl. MwSt. und Bedienung.</w:t>
      </w:r>
    </w:p>
    <w:p>
      <w:pPr>
        <w:spacing w:after="60"/>
      </w:pPr>
      <w:r>
        <w:rPr>
          <w:b/>
          <w:sz w:val="18"/>
          <w:szCs w:val="18"/>
        </w:rPr>
        <w:t xml:space="preserve">Allergene / Unverträglichkeiten</w:t>
      </w:r>
    </w:p>
    <w:p>
      <w:pPr>
        <w:spacing w:after="40"/>
      </w:pPr>
      <w:r>
        <w:rPr>
          <w:sz w:val="16"/>
          <w:szCs w:val="16"/>
        </w:rPr>
        <w:t xml:space="preserve">A Glutenhaltiges Getreide · B Krebstiere · C Eier · D Fisch · E Erdnüsse · F Soja · G Milch (inkl. Laktose)</w:t>
      </w:r>
    </w:p>
    <w:p>
      <w:pPr>
        <w:spacing w:after="40"/>
      </w:pPr>
      <w:r>
        <w:rPr>
          <w:sz w:val="16"/>
          <w:szCs w:val="16"/>
        </w:rPr>
        <w:t xml:space="preserve">H Schalenfrüchte · I Sellerie · J Senf · K Sesamsamen · L Schwefeldioxid / Sulfite · M Lupinen · N Weichtiere</w:t>
      </w:r>
    </w:p>
    <w:p>
      <w:pPr>
        <w:jc w:val="center"/>
        <w:spacing w:after="40"/>
      </w:pPr>
      <w:r>
        <w:rPr>
          <w:sz w:val="14"/>
          <w:szCs w:val="14"/>
        </w:rPr>
        <w:t xml:space="preserve">Erstellt mit betriebsassist.app/speisekarte</w:t>
      </w:r>
    </w:p>
    <w:sectPr>
      <w:pgSz w:w="11906" w:h="16838"/>
      <w:pgMar w:top="1134" w:right="1134" w:bottom="1134" w:left="1134"/>
    </w:sectPr>
  </w:body>
</w:document>
</file>